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39" w:rsidRDefault="00964439" w:rsidP="0096443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964439" w:rsidRDefault="00964439" w:rsidP="0096443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964439" w:rsidRDefault="00964439" w:rsidP="00964439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64439" w:rsidRDefault="00964439" w:rsidP="00964439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964439" w:rsidRDefault="00964439" w:rsidP="00964439">
      <w:pPr>
        <w:jc w:val="center"/>
        <w:rPr>
          <w:rFonts w:ascii="Bookman Old Style" w:hAnsi="Bookman Old Style"/>
          <w:b/>
        </w:rPr>
      </w:pPr>
    </w:p>
    <w:p w:rsidR="00964439" w:rsidRDefault="00964439" w:rsidP="0096443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  Р  О  Т  О  К  О  Л </w:t>
      </w:r>
    </w:p>
    <w:p w:rsidR="00964439" w:rsidRDefault="00964439" w:rsidP="0096443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20/06.10.2015 год.</w:t>
      </w:r>
    </w:p>
    <w:p w:rsidR="00964439" w:rsidRDefault="00964439" w:rsidP="00964439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06.10.2015 год. от 17,</w:t>
      </w:r>
      <w:r w:rsidR="00B15F96"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964439" w:rsidRDefault="00964439" w:rsidP="009644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964439" w:rsidRDefault="00964439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964439" w:rsidRDefault="00964439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860E71" w:rsidRDefault="00860E71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860E71" w:rsidRDefault="00D73D75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</w:t>
      </w:r>
      <w:r w:rsidR="00860E71">
        <w:rPr>
          <w:rFonts w:ascii="Bookman Old Style" w:hAnsi="Bookman Old Style"/>
        </w:rPr>
        <w:t xml:space="preserve"> </w:t>
      </w:r>
    </w:p>
    <w:p w:rsidR="00964439" w:rsidRDefault="00964439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964439" w:rsidRDefault="00964439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C76683" w:rsidRDefault="00C76683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C76683" w:rsidRDefault="00C76683" w:rsidP="00C7668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C76683" w:rsidRDefault="00C76683" w:rsidP="00C7668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964439" w:rsidRDefault="00964439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</w:p>
    <w:p w:rsidR="00964439" w:rsidRDefault="00964439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964439" w:rsidRDefault="00964439" w:rsidP="00964439">
      <w:pPr>
        <w:pStyle w:val="NoSpacing"/>
        <w:rPr>
          <w:rFonts w:ascii="Bookman Old Style" w:hAnsi="Bookman Old Style"/>
        </w:rPr>
      </w:pPr>
    </w:p>
    <w:p w:rsidR="00964439" w:rsidRDefault="00964439" w:rsidP="0096443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F2384C" w:rsidRDefault="00F2384C" w:rsidP="00964439">
      <w:pPr>
        <w:pStyle w:val="NoSpacing"/>
        <w:rPr>
          <w:rFonts w:ascii="Bookman Old Style" w:hAnsi="Bookman Old Style"/>
        </w:rPr>
      </w:pPr>
    </w:p>
    <w:p w:rsidR="00964439" w:rsidRPr="009A6345" w:rsidRDefault="00964439" w:rsidP="00964439">
      <w:pPr>
        <w:pStyle w:val="NoSpacing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AF2FF8">
        <w:rPr>
          <w:rFonts w:ascii="Bookman Old Style" w:hAnsi="Bookman Old Style"/>
        </w:rPr>
        <w:t>Разглеждане на жалба</w:t>
      </w:r>
      <w:r w:rsidR="002F6D06">
        <w:rPr>
          <w:rFonts w:ascii="Bookman Old Style" w:hAnsi="Bookman Old Style"/>
        </w:rPr>
        <w:t xml:space="preserve"> с вх.</w:t>
      </w:r>
      <w:r w:rsidR="00F9062B">
        <w:rPr>
          <w:rFonts w:ascii="Bookman Old Style" w:hAnsi="Bookman Old Style"/>
        </w:rPr>
        <w:t xml:space="preserve"> № 72/ 05.10.2015 г. </w:t>
      </w:r>
      <w:r>
        <w:rPr>
          <w:rFonts w:ascii="Bookman Old Style" w:hAnsi="Bookman Old Style"/>
        </w:rPr>
        <w:t xml:space="preserve">от </w:t>
      </w:r>
      <w:r w:rsidR="00F9062B">
        <w:rPr>
          <w:rFonts w:ascii="Bookman Old Style" w:hAnsi="Bookman Old Style"/>
        </w:rPr>
        <w:t>Галин Неделчев Дурев в качеството си на пълномощник на председателя на Националния съвет на Българската социалистическа партия- Михаил Райков Миков.</w:t>
      </w:r>
    </w:p>
    <w:p w:rsidR="009A6345" w:rsidRPr="009A6345" w:rsidRDefault="009A6345" w:rsidP="009A6345">
      <w:pPr>
        <w:pStyle w:val="NoSpacing"/>
        <w:ind w:left="360"/>
        <w:rPr>
          <w:rFonts w:ascii="Bookman Old Style" w:hAnsi="Bookman Old Style"/>
          <w:lang w:val="en-US"/>
        </w:rPr>
      </w:pPr>
    </w:p>
    <w:p w:rsidR="009A6345" w:rsidRPr="002F6D06" w:rsidRDefault="009A6345" w:rsidP="009A6345">
      <w:pPr>
        <w:pStyle w:val="NoSpacing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AF2FF8">
        <w:rPr>
          <w:rFonts w:ascii="Bookman Old Style" w:hAnsi="Bookman Old Style"/>
        </w:rPr>
        <w:t>Разглеждане на жалба</w:t>
      </w:r>
      <w:r>
        <w:rPr>
          <w:rFonts w:ascii="Bookman Old Style" w:hAnsi="Bookman Old Style"/>
        </w:rPr>
        <w:t xml:space="preserve"> </w:t>
      </w:r>
      <w:r w:rsidR="002F6D06">
        <w:rPr>
          <w:rFonts w:ascii="Bookman Old Style" w:hAnsi="Bookman Old Style"/>
        </w:rPr>
        <w:t>с вх.</w:t>
      </w:r>
      <w:r>
        <w:rPr>
          <w:rFonts w:ascii="Bookman Old Style" w:hAnsi="Bookman Old Style"/>
        </w:rPr>
        <w:t xml:space="preserve"> № 73/ 05.10.2015 г. от Галин Неделчев Дурев в качеството си на пълномощник на председателя на Националния съвет на Българската социалистическа партия- Михаил Райков Миков.</w:t>
      </w:r>
    </w:p>
    <w:p w:rsidR="002F6D06" w:rsidRDefault="002F6D06" w:rsidP="002F6D06">
      <w:pPr>
        <w:pStyle w:val="ListParagraph"/>
        <w:rPr>
          <w:rFonts w:ascii="Bookman Old Style" w:hAnsi="Bookman Old Style"/>
          <w:lang w:val="en-US"/>
        </w:rPr>
      </w:pPr>
    </w:p>
    <w:p w:rsidR="002F6D06" w:rsidRPr="002F6D06" w:rsidRDefault="002F6D06" w:rsidP="009A6345">
      <w:pPr>
        <w:pStyle w:val="NoSpacing"/>
        <w:numPr>
          <w:ilvl w:val="0"/>
          <w:numId w:val="1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Разглеждане на жалба с вх.№74/06.10.2015г. от Недялко Стоев Калъчев в качеството му на регистриран Кандидат за кмет на с. Болярино, Общ. Раковски.</w:t>
      </w:r>
    </w:p>
    <w:p w:rsidR="002F6D06" w:rsidRDefault="002F6D06" w:rsidP="002F6D06">
      <w:pPr>
        <w:pStyle w:val="ListParagraph"/>
        <w:rPr>
          <w:rFonts w:ascii="Bookman Old Style" w:hAnsi="Bookman Old Style"/>
          <w:lang w:val="en-US"/>
        </w:rPr>
      </w:pPr>
    </w:p>
    <w:p w:rsidR="002F6D06" w:rsidRDefault="002F6D06" w:rsidP="002F6D0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разглеждане на жалбите ОИК-Раковски  взе следните решения.</w:t>
      </w:r>
    </w:p>
    <w:p w:rsidR="002F6D06" w:rsidRDefault="002F6D06" w:rsidP="002F6D06">
      <w:pPr>
        <w:pStyle w:val="NoSpacing"/>
        <w:rPr>
          <w:rFonts w:ascii="Bookman Old Style" w:hAnsi="Bookman Old Style"/>
        </w:rPr>
      </w:pPr>
    </w:p>
    <w:p w:rsidR="002F6D06" w:rsidRDefault="002F6D06" w:rsidP="002F6D06">
      <w:pPr>
        <w:pStyle w:val="NoSpacing"/>
        <w:rPr>
          <w:rFonts w:ascii="Bookman Old Style" w:hAnsi="Bookman Old Style"/>
        </w:rPr>
      </w:pPr>
    </w:p>
    <w:p w:rsidR="002F6D06" w:rsidRDefault="002F6D06" w:rsidP="002F6D06">
      <w:pPr>
        <w:pStyle w:val="NoSpacing"/>
        <w:rPr>
          <w:rFonts w:ascii="Bookman Old Style" w:hAnsi="Bookman Old Style"/>
        </w:rPr>
      </w:pPr>
    </w:p>
    <w:p w:rsidR="002F6D06" w:rsidRPr="00E173B5" w:rsidRDefault="002F6D06" w:rsidP="002F6D0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lastRenderedPageBreak/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84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06</w:t>
      </w:r>
      <w:r w:rsidRPr="00E173B5">
        <w:rPr>
          <w:rFonts w:ascii="Bookman Old Style" w:hAnsi="Bookman Old Style"/>
          <w:b/>
        </w:rPr>
        <w:t>.10.2015г.</w:t>
      </w:r>
    </w:p>
    <w:p w:rsidR="002F6D06" w:rsidRDefault="00195223" w:rsidP="00195223">
      <w:pPr>
        <w:pStyle w:val="NoSpacing"/>
        <w:ind w:left="360"/>
        <w:rPr>
          <w:rFonts w:ascii="Bookman Old Style" w:hAnsi="Bookman Old Style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    </w:t>
      </w:r>
      <w:r w:rsidR="002F6D06">
        <w:rPr>
          <w:rFonts w:ascii="Bookman Old Style" w:eastAsia="Times New Roman" w:hAnsi="Bookman Old Style" w:cs="Helvetica"/>
          <w:color w:val="333333"/>
          <w:lang w:eastAsia="bg-BG"/>
        </w:rPr>
        <w:t>ОТНОСНО: Постъпила</w:t>
      </w:r>
      <w:r w:rsidR="002F6D06" w:rsidRPr="00AF2FF8">
        <w:rPr>
          <w:rFonts w:ascii="Bookman Old Style" w:hAnsi="Bookman Old Style"/>
        </w:rPr>
        <w:t xml:space="preserve"> жалба</w:t>
      </w:r>
      <w:r w:rsidR="002F6D06">
        <w:rPr>
          <w:rFonts w:ascii="Bookman Old Style" w:hAnsi="Bookman Old Style"/>
        </w:rPr>
        <w:t xml:space="preserve"> с вх. № 72/05.10.2015 г. от Галин Неделчев Дурев в качеството си на пълномощник на председателя на Националния съвет на Българската социалистическа партия- Михаил Райков Миков</w:t>
      </w:r>
      <w:r w:rsidR="00EE5182">
        <w:rPr>
          <w:rFonts w:ascii="Bookman Old Style" w:hAnsi="Bookman Old Style"/>
        </w:rPr>
        <w:t>, ОИК Раковски</w:t>
      </w:r>
    </w:p>
    <w:p w:rsidR="00394673" w:rsidRDefault="00394673" w:rsidP="002F6D0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</w:p>
    <w:p w:rsidR="002F6D06" w:rsidRDefault="002F6D06" w:rsidP="002F6D0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  <w:r w:rsidR="0082385A">
        <w:rPr>
          <w:rFonts w:ascii="Bookman Old Style" w:hAnsi="Bookman Old Style" w:cs="Helvetica"/>
          <w:b/>
          <w:i/>
          <w:sz w:val="22"/>
          <w:szCs w:val="22"/>
        </w:rPr>
        <w:t xml:space="preserve"> </w:t>
      </w:r>
    </w:p>
    <w:p w:rsidR="0082385A" w:rsidRDefault="0082385A" w:rsidP="0082385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i/>
          <w:sz w:val="22"/>
          <w:szCs w:val="22"/>
        </w:rPr>
      </w:pPr>
    </w:p>
    <w:p w:rsidR="0082385A" w:rsidRDefault="0082385A" w:rsidP="0082385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ОИК Раковски не разглежда жалба с вх.№72/05.10.2015г., поради изтичане на срока съгласно чл.88 от Изборния кодекс.</w:t>
      </w:r>
    </w:p>
    <w:p w:rsidR="0082385A" w:rsidRDefault="0082385A" w:rsidP="0082385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sz w:val="22"/>
          <w:szCs w:val="22"/>
        </w:rPr>
      </w:pPr>
    </w:p>
    <w:p w:rsidR="0082385A" w:rsidRPr="00B55669" w:rsidRDefault="0082385A" w:rsidP="0082385A">
      <w:pPr>
        <w:rPr>
          <w:rFonts w:ascii="Bookman Old Style" w:hAnsi="Bookman Old Style"/>
          <w:lang w:val="en-US"/>
        </w:rPr>
      </w:pPr>
      <w:r w:rsidRPr="0025496F">
        <w:rPr>
          <w:rFonts w:ascii="Bookman Old Style" w:hAnsi="Bookman Old Style"/>
        </w:rPr>
        <w:t>Гласуване, както следва:</w:t>
      </w:r>
    </w:p>
    <w:p w:rsidR="0082385A" w:rsidRPr="0025496F" w:rsidRDefault="0082385A" w:rsidP="0082385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82385A" w:rsidRPr="0025496F" w:rsidRDefault="0082385A" w:rsidP="0082385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</w:t>
      </w:r>
      <w:r w:rsidR="00804339">
        <w:rPr>
          <w:rFonts w:ascii="Bookman Old Style" w:hAnsi="Bookman Old Style"/>
        </w:rPr>
        <w:t>овко Генов Стойков</w:t>
      </w:r>
      <w:r w:rsidR="00804339">
        <w:rPr>
          <w:rFonts w:ascii="Bookman Old Style" w:hAnsi="Bookman Old Style"/>
        </w:rPr>
        <w:tab/>
        <w:t xml:space="preserve">   против</w:t>
      </w:r>
      <w:r w:rsidRPr="0025496F">
        <w:rPr>
          <w:rFonts w:ascii="Bookman Old Style" w:hAnsi="Bookman Old Style"/>
        </w:rPr>
        <w:t xml:space="preserve">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82385A" w:rsidRPr="0025496F" w:rsidRDefault="0082385A" w:rsidP="0082385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82385A" w:rsidRPr="0025496F" w:rsidRDefault="0082385A" w:rsidP="0082385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82385A" w:rsidRDefault="0082385A" w:rsidP="0082385A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82385A" w:rsidRPr="0001462C" w:rsidRDefault="0082385A" w:rsidP="008238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82385A" w:rsidRDefault="0082385A" w:rsidP="008238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82385A" w:rsidRDefault="0082385A" w:rsidP="0082385A"/>
    <w:p w:rsidR="006752E0" w:rsidRPr="006752E0" w:rsidRDefault="006752E0" w:rsidP="006752E0">
      <w:pPr>
        <w:spacing w:before="100" w:beforeAutospacing="1" w:after="100" w:afterAutospacing="1"/>
      </w:pPr>
      <w:r>
        <w:rPr>
          <w:rFonts w:ascii="Bookman Old Style" w:eastAsia="Times New Roman" w:hAnsi="Bookman Old Style" w:cs="Helvetica"/>
          <w:lang w:eastAsia="bg-BG"/>
        </w:rPr>
        <w:t xml:space="preserve">                                                          </w:t>
      </w: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 xml:space="preserve">                                                          </w:t>
      </w:r>
      <w:r w:rsidRPr="00E173B5">
        <w:rPr>
          <w:rFonts w:ascii="Bookman Old Style" w:hAnsi="Bookman Old Style"/>
          <w:b/>
        </w:rPr>
        <w:t xml:space="preserve">№ </w:t>
      </w:r>
      <w:r w:rsidR="00EE5182">
        <w:rPr>
          <w:rFonts w:ascii="Bookman Old Style" w:hAnsi="Bookman Old Style"/>
          <w:b/>
        </w:rPr>
        <w:t>85</w:t>
      </w:r>
      <w:r w:rsidRPr="00E173B5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 xml:space="preserve">                                                     </w:t>
      </w:r>
      <w:r w:rsidRPr="00E173B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06</w:t>
      </w:r>
      <w:r w:rsidRPr="00E173B5">
        <w:rPr>
          <w:rFonts w:ascii="Bookman Old Style" w:hAnsi="Bookman Old Style"/>
          <w:b/>
        </w:rPr>
        <w:t>.10.2015г.</w:t>
      </w:r>
      <w:r>
        <w:rPr>
          <w:rFonts w:ascii="Bookman Old Style" w:eastAsia="Times New Roman" w:hAnsi="Bookman Old Style" w:cs="Helvetica"/>
          <w:lang w:eastAsia="bg-BG"/>
        </w:rPr>
        <w:t xml:space="preserve"> </w:t>
      </w:r>
    </w:p>
    <w:p w:rsidR="006752E0" w:rsidRPr="006752E0" w:rsidRDefault="006752E0" w:rsidP="006752E0">
      <w:pPr>
        <w:pStyle w:val="NoSpacing"/>
      </w:pPr>
    </w:p>
    <w:p w:rsidR="006752E0" w:rsidRPr="006752E0" w:rsidRDefault="006752E0" w:rsidP="006752E0">
      <w:pPr>
        <w:pStyle w:val="NoSpacing"/>
      </w:pPr>
      <w:r>
        <w:t xml:space="preserve">                                                                                    </w:t>
      </w:r>
    </w:p>
    <w:p w:rsidR="00737CF0" w:rsidRDefault="006752E0" w:rsidP="00737CF0">
      <w:pPr>
        <w:pStyle w:val="NoSpacing"/>
        <w:ind w:left="360"/>
        <w:rPr>
          <w:rFonts w:ascii="Bookman Old Style" w:hAnsi="Bookman Old Style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 </w:t>
      </w:r>
      <w:r w:rsidR="00737CF0">
        <w:rPr>
          <w:rFonts w:ascii="Bookman Old Style" w:eastAsia="Times New Roman" w:hAnsi="Bookman Old Style" w:cs="Helvetica"/>
          <w:color w:val="333333"/>
          <w:lang w:eastAsia="bg-BG"/>
        </w:rPr>
        <w:t xml:space="preserve"> ОТНОСНО: Постъпила</w:t>
      </w:r>
      <w:r w:rsidR="00737CF0" w:rsidRPr="00AF2FF8">
        <w:rPr>
          <w:rFonts w:ascii="Bookman Old Style" w:hAnsi="Bookman Old Style"/>
        </w:rPr>
        <w:t xml:space="preserve"> жалба</w:t>
      </w:r>
      <w:r w:rsidR="00737CF0">
        <w:rPr>
          <w:rFonts w:ascii="Bookman Old Style" w:hAnsi="Bookman Old Style"/>
        </w:rPr>
        <w:t xml:space="preserve"> с вх. № 73/05.10.2015 г. от Галин Неделчев Дурев в качеството си на пълномощник на председателя на Националния съвет на Българската социалистическа партия- Михаил Райков Миков</w:t>
      </w:r>
      <w:r w:rsidR="00EE5182">
        <w:rPr>
          <w:rFonts w:ascii="Bookman Old Style" w:hAnsi="Bookman Old Style"/>
        </w:rPr>
        <w:t xml:space="preserve"> ,ОИК Раковски</w:t>
      </w:r>
    </w:p>
    <w:p w:rsidR="00EE5182" w:rsidRDefault="00EE5182" w:rsidP="0003429E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</w:p>
    <w:p w:rsidR="0003429E" w:rsidRDefault="0003429E" w:rsidP="0003429E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EE5182" w:rsidRDefault="00EE5182" w:rsidP="00EE5182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ОИК Раковски не разглежда жалба с вх.№73/05.10.2015г., поради изтичане на срока съгласно чл.88 от Изборния кодекс.</w:t>
      </w:r>
    </w:p>
    <w:p w:rsidR="00EE5182" w:rsidRDefault="00EE5182" w:rsidP="00EE5182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sz w:val="22"/>
          <w:szCs w:val="22"/>
        </w:rPr>
      </w:pPr>
    </w:p>
    <w:p w:rsidR="00EE5182" w:rsidRPr="00B55669" w:rsidRDefault="00EE5182" w:rsidP="00EE5182">
      <w:pPr>
        <w:rPr>
          <w:rFonts w:ascii="Bookman Old Style" w:hAnsi="Bookman Old Style"/>
          <w:lang w:val="en-US"/>
        </w:rPr>
      </w:pPr>
      <w:r w:rsidRPr="0025496F">
        <w:rPr>
          <w:rFonts w:ascii="Bookman Old Style" w:hAnsi="Bookman Old Style"/>
        </w:rPr>
        <w:t>Гласуване, както следва:</w:t>
      </w:r>
    </w:p>
    <w:p w:rsidR="00EE5182" w:rsidRPr="0025496F" w:rsidRDefault="00EE5182" w:rsidP="00EE518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EE5182" w:rsidRPr="0025496F" w:rsidRDefault="00EE5182" w:rsidP="00EE518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</w:t>
      </w:r>
      <w:r w:rsidR="00804339">
        <w:rPr>
          <w:rFonts w:ascii="Bookman Old Style" w:hAnsi="Bookman Old Style"/>
        </w:rPr>
        <w:t>овко Генов Стойков</w:t>
      </w:r>
      <w:r w:rsidR="00804339">
        <w:rPr>
          <w:rFonts w:ascii="Bookman Old Style" w:hAnsi="Bookman Old Style"/>
        </w:rPr>
        <w:tab/>
        <w:t xml:space="preserve">  против</w:t>
      </w:r>
      <w:r w:rsidRPr="0025496F">
        <w:rPr>
          <w:rFonts w:ascii="Bookman Old Style" w:hAnsi="Bookman Old Style"/>
        </w:rPr>
        <w:t xml:space="preserve">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EE5182" w:rsidRPr="0025496F" w:rsidRDefault="00EE5182" w:rsidP="00EE518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EE5182" w:rsidRPr="0025496F" w:rsidRDefault="00EE5182" w:rsidP="00EE518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EE5182" w:rsidRDefault="00EE5182" w:rsidP="00EE5182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EE5182" w:rsidRPr="0001462C" w:rsidRDefault="00EE5182" w:rsidP="00EE518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EE5182" w:rsidRDefault="00EE5182" w:rsidP="00EE518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EE5182" w:rsidRDefault="00EE5182" w:rsidP="0003429E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</w:p>
    <w:p w:rsidR="0003429E" w:rsidRDefault="0003429E" w:rsidP="0003429E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</w:p>
    <w:p w:rsidR="0003429E" w:rsidRDefault="0003429E" w:rsidP="0003429E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</w:p>
    <w:p w:rsidR="0003429E" w:rsidRPr="00E173B5" w:rsidRDefault="0003429E" w:rsidP="0003429E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86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06</w:t>
      </w:r>
      <w:r w:rsidRPr="00E173B5">
        <w:rPr>
          <w:rFonts w:ascii="Bookman Old Style" w:hAnsi="Bookman Old Style"/>
          <w:b/>
        </w:rPr>
        <w:t>.10.2015г.</w:t>
      </w:r>
    </w:p>
    <w:p w:rsidR="0003429E" w:rsidRPr="00646EF8" w:rsidRDefault="0003429E" w:rsidP="0003429E">
      <w:pPr>
        <w:pStyle w:val="NoSpacing"/>
        <w:rPr>
          <w:rFonts w:ascii="Bookman Old Style" w:hAnsi="Bookman Old Style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 </w:t>
      </w:r>
      <w:r w:rsidRPr="0003429E">
        <w:rPr>
          <w:rFonts w:ascii="Bookman Old Style" w:eastAsia="Times New Roman" w:hAnsi="Bookman Old Style" w:cs="Helvetica"/>
          <w:color w:val="333333"/>
          <w:lang w:eastAsia="bg-BG"/>
        </w:rPr>
        <w:t>ОТНОСНО: Постъпила</w:t>
      </w:r>
      <w:r w:rsidRPr="0003429E">
        <w:rPr>
          <w:rFonts w:ascii="Bookman Old Style" w:hAnsi="Bookman Old Style"/>
        </w:rPr>
        <w:t xml:space="preserve"> жалба с вх. № 74/06.10.2015 г</w:t>
      </w:r>
      <w:r>
        <w:rPr>
          <w:rFonts w:ascii="Bookman Old Style" w:hAnsi="Bookman Old Style"/>
        </w:rPr>
        <w:t>. от Недялко Стоев Калъчев в качеството му на регистриран Кандидат за кме</w:t>
      </w:r>
      <w:r w:rsidR="00E46259">
        <w:rPr>
          <w:rFonts w:ascii="Bookman Old Style" w:hAnsi="Bookman Old Style"/>
        </w:rPr>
        <w:t>т на с. Болярино, Общ. Раковски, отнасяща се за регистрацията на Стефка Златкова Милиева, кандидат за кмет на с. Болярино общ. Раковски от листата на ПП ГЕРБ за изборите за общински съветници,кметове и национален референдум на 25.10.2015г.</w:t>
      </w:r>
      <w:r w:rsidR="00646EF8">
        <w:rPr>
          <w:rFonts w:ascii="Bookman Old Style" w:hAnsi="Bookman Old Style"/>
          <w:lang w:val="en-US"/>
        </w:rPr>
        <w:t xml:space="preserve"> </w:t>
      </w:r>
      <w:r w:rsidR="00646EF8">
        <w:rPr>
          <w:rFonts w:ascii="Bookman Old Style" w:hAnsi="Bookman Old Style"/>
        </w:rPr>
        <w:t>ОИК Раковски</w:t>
      </w:r>
    </w:p>
    <w:p w:rsidR="00E46259" w:rsidRDefault="00E46259" w:rsidP="0003429E">
      <w:pPr>
        <w:pStyle w:val="NoSpacing"/>
        <w:rPr>
          <w:rFonts w:ascii="Bookman Old Style" w:hAnsi="Bookman Old Style"/>
        </w:rPr>
      </w:pPr>
    </w:p>
    <w:p w:rsidR="00540A7D" w:rsidRDefault="00540A7D" w:rsidP="00540A7D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</w:p>
    <w:p w:rsidR="00540A7D" w:rsidRDefault="00540A7D" w:rsidP="00540A7D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3A00AC" w:rsidRDefault="003A00AC" w:rsidP="00540A7D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</w:p>
    <w:p w:rsidR="00154F30" w:rsidRDefault="003A00AC" w:rsidP="00E9640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ОИК Раковски не разглежда жалба с вх.№74/06.10.2015г., поради изтичане на срока съгласно чл.88 от Изборния кодекс.</w:t>
      </w:r>
    </w:p>
    <w:p w:rsidR="00E9640A" w:rsidRPr="00E9640A" w:rsidRDefault="00E9640A" w:rsidP="00E9640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sz w:val="22"/>
          <w:szCs w:val="22"/>
        </w:rPr>
      </w:pPr>
    </w:p>
    <w:p w:rsidR="00154F30" w:rsidRPr="00B55669" w:rsidRDefault="00154F30" w:rsidP="00154F30">
      <w:pPr>
        <w:rPr>
          <w:rFonts w:ascii="Bookman Old Style" w:hAnsi="Bookman Old Style"/>
          <w:lang w:val="en-US"/>
        </w:rPr>
      </w:pPr>
      <w:r w:rsidRPr="0025496F">
        <w:rPr>
          <w:rFonts w:ascii="Bookman Old Style" w:hAnsi="Bookman Old Style"/>
        </w:rPr>
        <w:t>Гласуване, както следва:</w:t>
      </w:r>
    </w:p>
    <w:p w:rsidR="00154F30" w:rsidRPr="0025496F" w:rsidRDefault="00154F30" w:rsidP="00154F30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154F30" w:rsidRPr="0025496F" w:rsidRDefault="00583B2A" w:rsidP="00154F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Йовко Генов Стойков       против      </w:t>
      </w:r>
      <w:r w:rsidR="00154F30" w:rsidRPr="0025496F">
        <w:rPr>
          <w:rFonts w:ascii="Bookman Old Style" w:hAnsi="Bookman Old Style"/>
        </w:rPr>
        <w:t xml:space="preserve">Димитър Ташков Ташков    </w:t>
      </w:r>
      <w:r w:rsidR="00154F30" w:rsidRPr="0025496F">
        <w:rPr>
          <w:rFonts w:ascii="Bookman Old Style" w:hAnsi="Bookman Old Style"/>
        </w:rPr>
        <w:tab/>
        <w:t xml:space="preserve">          за</w:t>
      </w:r>
    </w:p>
    <w:p w:rsidR="00154F30" w:rsidRPr="0025496F" w:rsidRDefault="00154F30" w:rsidP="00154F30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154F30" w:rsidRPr="0025496F" w:rsidRDefault="00154F30" w:rsidP="00154F30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154F30" w:rsidRDefault="00154F30" w:rsidP="00154F30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lastRenderedPageBreak/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154F30" w:rsidRPr="0001462C" w:rsidRDefault="00154F30" w:rsidP="00154F3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E9640A" w:rsidRDefault="00E9640A" w:rsidP="00154F3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54F30" w:rsidRDefault="00154F30" w:rsidP="00154F3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154F30" w:rsidRDefault="00154F30" w:rsidP="00154F30"/>
    <w:p w:rsidR="0003429E" w:rsidRDefault="0003429E" w:rsidP="002F6D0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</w:p>
    <w:p w:rsidR="00AB0392" w:rsidRPr="00153E66" w:rsidRDefault="00AB0392" w:rsidP="00AB0392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  ..................................</w:t>
      </w:r>
    </w:p>
    <w:p w:rsidR="00AB0392" w:rsidRPr="00153E66" w:rsidRDefault="00AB0392" w:rsidP="00AB0392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  ...............................................</w:t>
      </w:r>
    </w:p>
    <w:p w:rsidR="00AB0392" w:rsidRDefault="00AB0392" w:rsidP="00AB0392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737CF0" w:rsidRDefault="00737CF0" w:rsidP="00AB0392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b/>
          <w:i/>
          <w:sz w:val="22"/>
          <w:szCs w:val="22"/>
        </w:rPr>
      </w:pPr>
    </w:p>
    <w:p w:rsidR="002F6D06" w:rsidRDefault="002F6D06" w:rsidP="002F6D06">
      <w:pPr>
        <w:pStyle w:val="NoSpacing"/>
      </w:pPr>
    </w:p>
    <w:p w:rsidR="002F6D06" w:rsidRPr="002F6D06" w:rsidRDefault="002F6D06" w:rsidP="002F6D06">
      <w:pPr>
        <w:pStyle w:val="NoSpacing"/>
        <w:ind w:left="720"/>
        <w:rPr>
          <w:rFonts w:ascii="Bookman Old Style" w:hAnsi="Bookman Old Style"/>
        </w:rPr>
      </w:pPr>
    </w:p>
    <w:p w:rsidR="002F6D06" w:rsidRDefault="002F6D06" w:rsidP="002F6D06">
      <w:pPr>
        <w:pStyle w:val="ListParagraph"/>
        <w:rPr>
          <w:rFonts w:ascii="Bookman Old Style" w:hAnsi="Bookman Old Style"/>
          <w:lang w:val="en-US"/>
        </w:rPr>
      </w:pPr>
    </w:p>
    <w:p w:rsidR="002F6D06" w:rsidRPr="00861132" w:rsidRDefault="002F6D06" w:rsidP="002F6D06">
      <w:pPr>
        <w:pStyle w:val="NoSpacing"/>
        <w:ind w:left="720"/>
        <w:rPr>
          <w:rFonts w:ascii="Bookman Old Style" w:hAnsi="Bookman Old Style"/>
          <w:lang w:val="en-US"/>
        </w:rPr>
      </w:pPr>
    </w:p>
    <w:p w:rsidR="00861132" w:rsidRPr="009A6345" w:rsidRDefault="00861132" w:rsidP="002F6D06">
      <w:pPr>
        <w:pStyle w:val="NoSpacing"/>
        <w:ind w:left="720"/>
        <w:rPr>
          <w:rFonts w:ascii="Bookman Old Style" w:hAnsi="Bookman Old Style"/>
          <w:lang w:val="en-US"/>
        </w:rPr>
      </w:pPr>
    </w:p>
    <w:p w:rsidR="009A6345" w:rsidRPr="009A6345" w:rsidRDefault="009A6345" w:rsidP="002F6D06">
      <w:pPr>
        <w:pStyle w:val="NoSpacing"/>
        <w:ind w:left="360"/>
        <w:rPr>
          <w:rFonts w:ascii="Bookman Old Style" w:hAnsi="Bookman Old Style"/>
          <w:lang w:val="en-US"/>
        </w:rPr>
      </w:pPr>
    </w:p>
    <w:p w:rsidR="009A6345" w:rsidRPr="00CF3AB1" w:rsidRDefault="009A6345" w:rsidP="002F6D06">
      <w:pPr>
        <w:pStyle w:val="NoSpacing"/>
        <w:ind w:left="360"/>
        <w:rPr>
          <w:rFonts w:ascii="Bookman Old Style" w:hAnsi="Bookman Old Style"/>
          <w:lang w:val="en-US"/>
        </w:rPr>
      </w:pPr>
    </w:p>
    <w:p w:rsidR="00964439" w:rsidRDefault="00964439" w:rsidP="00964439">
      <w:pPr>
        <w:pStyle w:val="NoSpacing"/>
        <w:rPr>
          <w:rFonts w:ascii="Bookman Old Style" w:hAnsi="Bookman Old Style"/>
        </w:rPr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777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E0"/>
    <w:multiLevelType w:val="hybridMultilevel"/>
    <w:tmpl w:val="4E94E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1FC"/>
    <w:multiLevelType w:val="hybridMultilevel"/>
    <w:tmpl w:val="DD06D2BA"/>
    <w:lvl w:ilvl="0" w:tplc="9936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453B6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439"/>
    <w:rsid w:val="0003429E"/>
    <w:rsid w:val="00154F30"/>
    <w:rsid w:val="00195223"/>
    <w:rsid w:val="001D577D"/>
    <w:rsid w:val="002F6D06"/>
    <w:rsid w:val="00334D35"/>
    <w:rsid w:val="00336C65"/>
    <w:rsid w:val="00394673"/>
    <w:rsid w:val="003A00AC"/>
    <w:rsid w:val="00402765"/>
    <w:rsid w:val="00540A7D"/>
    <w:rsid w:val="005454DB"/>
    <w:rsid w:val="00583B2A"/>
    <w:rsid w:val="00646EF8"/>
    <w:rsid w:val="006752E0"/>
    <w:rsid w:val="006861A9"/>
    <w:rsid w:val="006D3078"/>
    <w:rsid w:val="00737CF0"/>
    <w:rsid w:val="00804339"/>
    <w:rsid w:val="0082385A"/>
    <w:rsid w:val="00860E71"/>
    <w:rsid w:val="00861132"/>
    <w:rsid w:val="008E0211"/>
    <w:rsid w:val="00957ECA"/>
    <w:rsid w:val="00964439"/>
    <w:rsid w:val="00973E7B"/>
    <w:rsid w:val="009A6345"/>
    <w:rsid w:val="00AB0392"/>
    <w:rsid w:val="00B15F96"/>
    <w:rsid w:val="00B55669"/>
    <w:rsid w:val="00C76683"/>
    <w:rsid w:val="00D73D75"/>
    <w:rsid w:val="00E46259"/>
    <w:rsid w:val="00E724F8"/>
    <w:rsid w:val="00E9640A"/>
    <w:rsid w:val="00EE5182"/>
    <w:rsid w:val="00F2384C"/>
    <w:rsid w:val="00F9062B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4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64439"/>
  </w:style>
  <w:style w:type="character" w:styleId="Strong">
    <w:name w:val="Strong"/>
    <w:basedOn w:val="DefaultParagraphFont"/>
    <w:uiPriority w:val="22"/>
    <w:qFormat/>
    <w:rsid w:val="00964439"/>
    <w:rPr>
      <w:b/>
      <w:bCs/>
    </w:rPr>
  </w:style>
  <w:style w:type="paragraph" w:styleId="ListParagraph">
    <w:name w:val="List Paragraph"/>
    <w:basedOn w:val="Normal"/>
    <w:uiPriority w:val="34"/>
    <w:qFormat/>
    <w:rsid w:val="009A6345"/>
    <w:pPr>
      <w:ind w:left="720"/>
      <w:contextualSpacing/>
    </w:pPr>
  </w:style>
  <w:style w:type="paragraph" w:styleId="NormalWeb">
    <w:name w:val="Normal (Web)"/>
    <w:basedOn w:val="Normal"/>
    <w:uiPriority w:val="99"/>
    <w:rsid w:val="002F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977D-F372-4756-9233-14668605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33</cp:revision>
  <cp:lastPrinted>2015-10-06T13:53:00Z</cp:lastPrinted>
  <dcterms:created xsi:type="dcterms:W3CDTF">2015-10-06T07:03:00Z</dcterms:created>
  <dcterms:modified xsi:type="dcterms:W3CDTF">2015-10-06T14:10:00Z</dcterms:modified>
</cp:coreProperties>
</file>